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B13" w:rsidRPr="00FE1B13" w:rsidRDefault="00FE1B13" w:rsidP="00FE1B13">
      <w:pPr>
        <w:pStyle w:val="a8"/>
        <w:rPr>
          <w:rFonts w:ascii="Times New Roman" w:hAnsi="Times New Roman" w:cs="Times New Roman"/>
          <w:sz w:val="28"/>
          <w:szCs w:val="28"/>
          <w:lang w:val="tt-RU" w:eastAsia="ru-RU"/>
        </w:rPr>
      </w:pPr>
      <w:r w:rsidRPr="00FE1B13">
        <w:rPr>
          <w:rFonts w:ascii="Times New Roman" w:hAnsi="Times New Roman" w:cs="Times New Roman"/>
          <w:sz w:val="28"/>
          <w:szCs w:val="28"/>
          <w:lang w:val="tt-RU" w:eastAsia="ru-RU"/>
        </w:rPr>
        <w:t xml:space="preserve">Физическая культура </w:t>
      </w:r>
    </w:p>
    <w:p w:rsidR="00FE1B13" w:rsidRPr="00FE1B13" w:rsidRDefault="00FE1B13" w:rsidP="00FE1B13">
      <w:pPr>
        <w:pStyle w:val="a8"/>
        <w:rPr>
          <w:rFonts w:ascii="Times New Roman" w:hAnsi="Times New Roman" w:cs="Times New Roman"/>
          <w:sz w:val="28"/>
          <w:szCs w:val="28"/>
          <w:lang w:val="tt-RU" w:eastAsia="ru-RU"/>
        </w:rPr>
      </w:pPr>
      <w:r w:rsidRPr="00FE1B13">
        <w:rPr>
          <w:rFonts w:ascii="Times New Roman" w:hAnsi="Times New Roman" w:cs="Times New Roman"/>
          <w:sz w:val="28"/>
          <w:szCs w:val="28"/>
          <w:lang w:val="tt-RU" w:eastAsia="ru-RU"/>
        </w:rPr>
        <w:t xml:space="preserve">10 класс </w:t>
      </w:r>
    </w:p>
    <w:p w:rsidR="00FE1B13" w:rsidRPr="00FE1B13" w:rsidRDefault="00FE1B13" w:rsidP="00FE1B13">
      <w:pPr>
        <w:pStyle w:val="a8"/>
        <w:rPr>
          <w:rFonts w:ascii="Times New Roman" w:hAnsi="Times New Roman" w:cs="Times New Roman"/>
          <w:b/>
          <w:sz w:val="28"/>
          <w:szCs w:val="28"/>
          <w:lang w:val="tt-RU" w:eastAsia="ru-RU"/>
        </w:rPr>
      </w:pPr>
      <w:r w:rsidRPr="00FE1B13">
        <w:rPr>
          <w:rFonts w:ascii="Times New Roman" w:hAnsi="Times New Roman" w:cs="Times New Roman"/>
          <w:b/>
          <w:sz w:val="28"/>
          <w:szCs w:val="28"/>
          <w:lang w:val="tt-RU" w:eastAsia="ru-RU"/>
        </w:rPr>
        <w:t>Дата. 17.04.2020</w:t>
      </w:r>
    </w:p>
    <w:p w:rsidR="00FE1B13" w:rsidRPr="00FE1B13" w:rsidRDefault="00FE1B13" w:rsidP="00FE1B13">
      <w:pPr>
        <w:pStyle w:val="a8"/>
        <w:rPr>
          <w:rFonts w:ascii="Times New Roman" w:hAnsi="Times New Roman" w:cs="Times New Roman"/>
          <w:sz w:val="28"/>
          <w:szCs w:val="28"/>
          <w:lang w:val="tt-RU" w:eastAsia="ru-RU"/>
        </w:rPr>
      </w:pPr>
      <w:r w:rsidRPr="00FE1B13">
        <w:rPr>
          <w:rFonts w:ascii="Times New Roman" w:hAnsi="Times New Roman" w:cs="Times New Roman"/>
          <w:sz w:val="28"/>
          <w:szCs w:val="28"/>
          <w:lang w:val="tt-RU" w:eastAsia="ru-RU"/>
        </w:rPr>
        <w:t xml:space="preserve">Тема. </w:t>
      </w:r>
      <w:r w:rsidRPr="00FE1B13">
        <w:rPr>
          <w:rFonts w:ascii="Times New Roman" w:hAnsi="Times New Roman" w:cs="Times New Roman"/>
          <w:color w:val="000000"/>
          <w:spacing w:val="-1"/>
          <w:sz w:val="28"/>
          <w:szCs w:val="28"/>
        </w:rPr>
        <w:t>Бросок мяча в прыжке со средней дистанции.</w:t>
      </w:r>
    </w:p>
    <w:p w:rsidR="00FE1B13" w:rsidRDefault="00FE1B13" w:rsidP="00FE1B13">
      <w:pPr>
        <w:pStyle w:val="a8"/>
        <w:jc w:val="center"/>
        <w:rPr>
          <w:rFonts w:ascii="Times New Roman" w:hAnsi="Times New Roman" w:cs="Times New Roman"/>
          <w:sz w:val="28"/>
          <w:szCs w:val="28"/>
          <w:lang w:val="tt-RU" w:eastAsia="ru-RU"/>
        </w:rPr>
      </w:pPr>
    </w:p>
    <w:p w:rsidR="004338C6" w:rsidRPr="00FE1B13" w:rsidRDefault="004338C6" w:rsidP="00FE1B13">
      <w:pPr>
        <w:pStyle w:val="a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E1B13">
        <w:rPr>
          <w:rFonts w:ascii="Times New Roman" w:hAnsi="Times New Roman" w:cs="Times New Roman"/>
          <w:sz w:val="28"/>
          <w:szCs w:val="28"/>
          <w:lang w:eastAsia="ru-RU"/>
        </w:rPr>
        <w:t>Конспект урока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proofErr w:type="gramStart"/>
      <w:r w:rsidRPr="004338C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Конспект на интерактивный видео-урок по предме</w:t>
      </w:r>
      <w:r w:rsidRPr="00FE1B13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ту «Физическая культура» для «1</w:t>
      </w:r>
      <w:r w:rsidRPr="00FE1B13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val="tt-RU" w:eastAsia="ru-RU"/>
        </w:rPr>
        <w:t>0</w:t>
      </w:r>
      <w:r w:rsidRPr="004338C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» класса</w:t>
      </w:r>
      <w:proofErr w:type="gramEnd"/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FE1B13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val="tt-RU" w:eastAsia="ru-RU"/>
        </w:rPr>
        <w:t>Тема.</w:t>
      </w:r>
      <w:r w:rsidRPr="004338C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Броски мяча в корзину со средних и дальних дистанций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Перечень вопросов, рассматриваемых в теме:</w:t>
      </w:r>
    </w:p>
    <w:p w:rsidR="004338C6" w:rsidRPr="004338C6" w:rsidRDefault="004338C6" w:rsidP="004338C6">
      <w:pPr>
        <w:numPr>
          <w:ilvl w:val="0"/>
          <w:numId w:val="1"/>
        </w:numPr>
        <w:spacing w:after="0" w:line="336" w:lineRule="atLeast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Виды бросков в баскетболе;</w:t>
      </w:r>
    </w:p>
    <w:p w:rsidR="004338C6" w:rsidRPr="004338C6" w:rsidRDefault="004338C6" w:rsidP="004338C6">
      <w:pPr>
        <w:numPr>
          <w:ilvl w:val="0"/>
          <w:numId w:val="1"/>
        </w:numPr>
        <w:spacing w:after="0" w:line="336" w:lineRule="atLeast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броски со средних и дальних дистанций;</w:t>
      </w:r>
    </w:p>
    <w:p w:rsidR="004338C6" w:rsidRPr="004338C6" w:rsidRDefault="004338C6" w:rsidP="004338C6">
      <w:pPr>
        <w:numPr>
          <w:ilvl w:val="0"/>
          <w:numId w:val="1"/>
        </w:numPr>
        <w:spacing w:after="0" w:line="336" w:lineRule="atLeast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техника броска одной рукой с места;</w:t>
      </w:r>
    </w:p>
    <w:p w:rsidR="004338C6" w:rsidRPr="004338C6" w:rsidRDefault="004338C6" w:rsidP="004338C6">
      <w:pPr>
        <w:numPr>
          <w:ilvl w:val="0"/>
          <w:numId w:val="1"/>
        </w:numPr>
        <w:spacing w:after="0" w:line="336" w:lineRule="atLeast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техника броска двумя руками от головы;</w:t>
      </w:r>
    </w:p>
    <w:p w:rsidR="004338C6" w:rsidRPr="004338C6" w:rsidRDefault="004338C6" w:rsidP="004338C6">
      <w:pPr>
        <w:numPr>
          <w:ilvl w:val="0"/>
          <w:numId w:val="1"/>
        </w:numPr>
        <w:spacing w:after="0" w:line="336" w:lineRule="atLeast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упражнения и игры для совершенствования бросков.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Данный урок посвящен изучению технике бросков мяча в корзину со средних и дальних дистанций.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 xml:space="preserve">Дальняя дистанция – </w:t>
      </w: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расстояние больше 6,5 метров до щита.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 xml:space="preserve">Средняя дистанция – </w:t>
      </w: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расстояние от 3 до 6,5 метров до щита.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 xml:space="preserve">Спортивные игры – </w:t>
      </w: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вид подвижных игр, в которых для победы применяются тактические и технические приёмы. Популярными спортивными играми являются футбол, баскетбол и волейбол.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 xml:space="preserve">Тактические действия – </w:t>
      </w: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выполнение приёма или комбинации, основанного на закономерностях игры, возможностях своей команды и команды противника.</w:t>
      </w:r>
      <w:r w:rsidRPr="004338C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 xml:space="preserve"> 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 xml:space="preserve">Технический прием – </w:t>
      </w: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наиболее эффективный, изученный прием, работающий на практике.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ТЕОРЕТИЧЕСКИЙ МАТЕРИАЛ ДЛЯ САМОСТОЯТЕЛЬНОГО ИЗУЧЕНИЯ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В баскетболе существует много способов бросков мяча в корзину. Известно, что броски различаются по дальности: броски с близкого расстояния, со средних и дальних дистанций. 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 xml:space="preserve">Рассмотрим броски со средних и дальних дистанций. Такие броски выполняются в основном либо одной рукой от плеча, либо двумя руками от головы. Такие броски у новичков редко получаются меткими, поэтому их стоит </w:t>
      </w:r>
      <w:proofErr w:type="gramStart"/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применять</w:t>
      </w:r>
      <w:proofErr w:type="gramEnd"/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только если вас сильно атакует соперник и передать мяч не получается. В бросках со средних и дальних дистанций игрок держит мяч высоко перед собой, что побуждает защитника подходить ближе, поэтому игроку легче произвести удар без потери мяча. 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Такие броски должны выполняться рукой, обладающей большей силой, иначе мяч не долетит до цели. При бросках с разных дистанций траектория полета различается. Со средней дистанции (3 – 6,5 м от кольца) и дальних дистанциях (больше 6,5 м от кольца) оптимальной траекторией является парабола, причем максимальная высота параболы от кольца составляет не больше двух метров, иначе точность броска будет снижена. Конечно, с увеличением дистанции необходимо применять больше силы при броске.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Изучим технику броска мяча одной рукой с места. Такой бросок применяют со средних и дальних дистанций для забрасывания мяча в корзину или дальней передаче. 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Подготовительная фаза: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Игрок занимает положение на немного согнутых </w:t>
      </w:r>
      <w:proofErr w:type="gramStart"/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ногах</w:t>
      </w:r>
      <w:proofErr w:type="gramEnd"/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, бросающая рука и плечо слегка повернуты к корзине. Необходимо выставить вперёд ногу с той же стороны. Мяч держится над плечом широко расставленными пальцами, кисть максимально отведена назад, а большой направлен к уху. Локоть бросающей руки должен быть направлен вперёд, другой рукой нужно поддерживать мяч, но не загораживать себе обзор. 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Основная фаза: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Для совершения броска необходимо присесть на носки, вес тела должен быть распределён равномерно на обе ноги. Нужно прицелиться и резко выпрямить бросающую руку одновременно с ногами. Кисть должна мягко бросить мяч, но при этом совершить захлёстывающее движение. При броске ноги полностью выпрямлены, игрок переносит вес целиком на носки. 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Завершающая фаза: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Игрок опускает руку и занимает игровую позицию.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Теперь рассмотрим технику броска двумя руками от головы. Такой бросок применяют на средних дистанциях, поскольку нельзя совершить сильный замах.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>Подготовительная фаза: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Игрок на согнутых ногах, ноги могут занимать любое положение при этом броске. Делая замах, игрок двумя руками поднимает мяч к голове. Локти при этом разведены в стороны, направлены к цели. Кисти направлены ладонями вверх и расположены параллельно полу. 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Основная фаза: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Игрок резко выпрямляет руки и одновременно с ними ноги. Кисти мягко бросают мяч, направление полёта можно корректировать с помощью указательных пальцев. Кисти в завершающий момент броска направлены тыльными сторонами друг к другу, большие пальцы направлены вниз.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Завершающая фаза: 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Игрок опускает руки и занимает игровую позицию. 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Для совершенствования техники бросков со средних и дальних позиций применяют следующие упражнения:</w:t>
      </w:r>
    </w:p>
    <w:p w:rsidR="004338C6" w:rsidRPr="004338C6" w:rsidRDefault="004338C6" w:rsidP="004338C6">
      <w:pPr>
        <w:numPr>
          <w:ilvl w:val="0"/>
          <w:numId w:val="5"/>
        </w:numPr>
        <w:spacing w:after="0" w:line="336" w:lineRule="atLeast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Броски с разных точек на расстоянии 5 – 6 метров от щита. Необходимо как можно больше раз попасть мячом в корзину с большого расстояния. Если попасть не получается, можно начать упражняться с меньшего расстояния.</w:t>
      </w:r>
    </w:p>
    <w:p w:rsidR="004338C6" w:rsidRPr="004338C6" w:rsidRDefault="004338C6" w:rsidP="004338C6">
      <w:pPr>
        <w:numPr>
          <w:ilvl w:val="0"/>
          <w:numId w:val="5"/>
        </w:numPr>
        <w:spacing w:after="0" w:line="336" w:lineRule="atLeast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Броски с расстояния 5 – 6 метров от щита с условием сопротивления защитника. Можно играть против защитника вдвоем, передавая друг другу мяч и выжидая наиболее подходящий момент для броска.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Подвижная игра «Школа». Отмечаются несколько точек на разном расстоянии от корзины, не меньше 5 – 6 метров. Игрок должен забросить мяч в корзину с первой точки, если забросил – можно перейти к другой точке и так далее. Необходимо пройти «экзамен» и сдать бросок со всех точек.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FE1B13">
        <w:rPr>
          <w:rFonts w:ascii="Times New Roman" w:eastAsia="Times New Roman" w:hAnsi="Times New Roman" w:cs="Times New Roman"/>
          <w:b/>
          <w:bCs/>
          <w:i/>
          <w:iCs/>
          <w:color w:val="1D1D1B"/>
          <w:sz w:val="28"/>
          <w:szCs w:val="28"/>
          <w:lang w:eastAsia="ru-RU"/>
        </w:rPr>
        <w:t>ПРИМЕРЫ И РАЗБОР РЕШЕНИЯ ЗАДАНИЙ ТРЕНИРОВОЧНОГО МОДУЛЯ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1.</w:t>
      </w: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</w:t>
      </w:r>
      <w:r w:rsidRPr="004338C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Броски со средних и дальних дистанций.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 xml:space="preserve">Выберите </w:t>
      </w:r>
      <w:proofErr w:type="gramStart"/>
      <w:r w:rsidRPr="004338C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правильные</w:t>
      </w:r>
      <w:proofErr w:type="gramEnd"/>
      <w:r w:rsidRPr="004338C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 xml:space="preserve"> вариант ответа.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Какие броски в баскетболе можно выполнить со средней или дальней дистанции?</w:t>
      </w:r>
    </w:p>
    <w:p w:rsidR="004338C6" w:rsidRPr="004338C6" w:rsidRDefault="004338C6" w:rsidP="004338C6">
      <w:pPr>
        <w:numPr>
          <w:ilvl w:val="0"/>
          <w:numId w:val="6"/>
        </w:numPr>
        <w:spacing w:after="0" w:line="336" w:lineRule="atLeast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Бросок двумя руками от головы</w:t>
      </w:r>
    </w:p>
    <w:p w:rsidR="004338C6" w:rsidRPr="004338C6" w:rsidRDefault="004338C6" w:rsidP="004338C6">
      <w:pPr>
        <w:numPr>
          <w:ilvl w:val="0"/>
          <w:numId w:val="6"/>
        </w:numPr>
        <w:spacing w:after="0" w:line="336" w:lineRule="atLeast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Бросок двумя руками от груди</w:t>
      </w:r>
    </w:p>
    <w:p w:rsidR="004338C6" w:rsidRPr="004338C6" w:rsidRDefault="004338C6" w:rsidP="004338C6">
      <w:pPr>
        <w:numPr>
          <w:ilvl w:val="0"/>
          <w:numId w:val="6"/>
        </w:numPr>
        <w:spacing w:after="0" w:line="336" w:lineRule="atLeast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>Бросок одной рукой от плеча</w:t>
      </w:r>
    </w:p>
    <w:p w:rsidR="004338C6" w:rsidRPr="004338C6" w:rsidRDefault="004338C6" w:rsidP="004338C6">
      <w:pPr>
        <w:numPr>
          <w:ilvl w:val="0"/>
          <w:numId w:val="6"/>
        </w:numPr>
        <w:spacing w:after="0" w:line="336" w:lineRule="atLeast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proofErr w:type="spellStart"/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Бросок-добивание</w:t>
      </w:r>
      <w:proofErr w:type="spellEnd"/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Решение.</w:t>
      </w:r>
    </w:p>
    <w:p w:rsidR="004338C6" w:rsidRPr="004338C6" w:rsidRDefault="004338C6" w:rsidP="004338C6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Правильные ответы:</w:t>
      </w:r>
    </w:p>
    <w:p w:rsidR="004338C6" w:rsidRPr="004338C6" w:rsidRDefault="004338C6" w:rsidP="004338C6">
      <w:pPr>
        <w:numPr>
          <w:ilvl w:val="0"/>
          <w:numId w:val="7"/>
        </w:numPr>
        <w:spacing w:after="0" w:line="336" w:lineRule="atLeast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Бросок двумя руками от головы</w:t>
      </w:r>
    </w:p>
    <w:p w:rsidR="004338C6" w:rsidRPr="004338C6" w:rsidRDefault="004338C6" w:rsidP="004338C6">
      <w:pPr>
        <w:numPr>
          <w:ilvl w:val="0"/>
          <w:numId w:val="7"/>
        </w:numPr>
        <w:spacing w:after="0" w:line="336" w:lineRule="atLeast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338C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Бросок одной рукой от плеча</w:t>
      </w:r>
    </w:p>
    <w:p w:rsidR="004A2121" w:rsidRPr="00FE1B13" w:rsidRDefault="004338C6" w:rsidP="00FE1B13">
      <w:pPr>
        <w:spacing w:before="100" w:beforeAutospacing="1" w:after="240" w:line="336" w:lineRule="atLeast"/>
        <w:rPr>
          <w:rFonts w:ascii="Times New Roman" w:eastAsia="Times New Roman" w:hAnsi="Times New Roman" w:cs="Times New Roman"/>
          <w:color w:val="1D1D1B"/>
          <w:sz w:val="28"/>
          <w:szCs w:val="28"/>
          <w:lang w:val="tt-RU" w:eastAsia="ru-RU"/>
        </w:rPr>
      </w:pPr>
      <w:r w:rsidRPr="004338C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2. Броски мяча в корзину со средних и дальних дистанций.</w:t>
      </w:r>
    </w:p>
    <w:sectPr w:rsidR="004A2121" w:rsidRPr="00FE1B13" w:rsidSect="004A2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138B"/>
    <w:multiLevelType w:val="multilevel"/>
    <w:tmpl w:val="DE948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1A59BF"/>
    <w:multiLevelType w:val="multilevel"/>
    <w:tmpl w:val="60A88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C62BD8"/>
    <w:multiLevelType w:val="multilevel"/>
    <w:tmpl w:val="7390F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AF4DF1"/>
    <w:multiLevelType w:val="multilevel"/>
    <w:tmpl w:val="BBE03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25459E"/>
    <w:multiLevelType w:val="multilevel"/>
    <w:tmpl w:val="CE006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101CAB"/>
    <w:multiLevelType w:val="multilevel"/>
    <w:tmpl w:val="EB281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D473FA"/>
    <w:multiLevelType w:val="multilevel"/>
    <w:tmpl w:val="03CE3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4338C6"/>
    <w:rsid w:val="004338C6"/>
    <w:rsid w:val="004A2121"/>
    <w:rsid w:val="00FE1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121"/>
  </w:style>
  <w:style w:type="paragraph" w:styleId="5">
    <w:name w:val="heading 5"/>
    <w:basedOn w:val="a"/>
    <w:link w:val="50"/>
    <w:uiPriority w:val="9"/>
    <w:qFormat/>
    <w:rsid w:val="004338C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4338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433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338C6"/>
    <w:rPr>
      <w:color w:val="0000FF"/>
      <w:u w:val="single"/>
    </w:rPr>
  </w:style>
  <w:style w:type="character" w:styleId="a5">
    <w:name w:val="Emphasis"/>
    <w:basedOn w:val="a0"/>
    <w:uiPriority w:val="20"/>
    <w:qFormat/>
    <w:rsid w:val="004338C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3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38C6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FE1B1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8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2020-04-16T17:32:00Z</dcterms:created>
  <dcterms:modified xsi:type="dcterms:W3CDTF">2020-04-16T18:04:00Z</dcterms:modified>
</cp:coreProperties>
</file>